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134F" w:rsidRDefault="0058475F">
      <w:pPr>
        <w:spacing w:line="48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gjdgxs" w:colFirst="0" w:colLast="0"/>
      <w:bookmarkStart w:id="1" w:name="_GoBack"/>
      <w:bookmarkEnd w:id="0"/>
      <w:bookmarkEnd w:id="1"/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IdentityServer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and OpenID Connect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For a typical client application nowadays you want to be able to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log in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and have something for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resource authorization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(typical web application talks to an API).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Need two kinds of tokens: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identity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token (for authentication – log in to your application) and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access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token (authorization – secure access to your API) </w:t>
      </w:r>
    </w:p>
    <w:p w:rsidR="00CA134F" w:rsidRDefault="0058475F">
      <w:pPr>
        <w:spacing w:line="48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Identity token –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contains information about who you are (the user) </w:t>
      </w:r>
    </w:p>
    <w:p w:rsidR="00CA134F" w:rsidRDefault="0058475F">
      <w:pPr>
        <w:spacing w:line="48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Access token – </w:t>
      </w:r>
      <w:r>
        <w:rPr>
          <w:rFonts w:ascii="Times New Roman" w:eastAsia="Times New Roman" w:hAnsi="Times New Roman" w:cs="Times New Roman"/>
          <w:sz w:val="24"/>
          <w:szCs w:val="24"/>
        </w:rPr>
        <w:t>allow the application to access resources on your behal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 so it will contain “scopes” that allow or disallow access to an API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IdentityServer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is the middleware that we use to generate these tokens and handle the tasks relating to the tokens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Depending on the type of application, you have to choose what kind of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flow you’re going to use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Flow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is the means to achieve those tokens. (Authorize, Implicit, Hybrid)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Refresh token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can be used to exchange for an access token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Tokens are stored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either cookies, local storage or session storage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Grab the token from a URI,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save it, and pass it on each call to the API as a bearer token 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Two types of clients: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Confidential client –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Capable of maintaining confidentiality of their credentials (“secrets”)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(Example: server-sided web apps)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Public clients – NOT </w:t>
      </w:r>
      <w:r>
        <w:rPr>
          <w:rFonts w:ascii="Times New Roman" w:eastAsia="Times New Roman" w:hAnsi="Times New Roman" w:cs="Times New Roman"/>
          <w:sz w:val="24"/>
          <w:szCs w:val="24"/>
        </w:rPr>
        <w:t>capable of mai</w:t>
      </w:r>
      <w:r>
        <w:rPr>
          <w:rFonts w:ascii="Times New Roman" w:eastAsia="Times New Roman" w:hAnsi="Times New Roman" w:cs="Times New Roman"/>
          <w:sz w:val="24"/>
          <w:szCs w:val="24"/>
        </w:rPr>
        <w:t>ntaining confidentiality of their credentials can’t keep “secrets”)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(Example: JavaScript apps, mobile apps) 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>Setting up IdentityServer4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“IdentityServer4” from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CA134F" w:rsidRDefault="0058475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Register Identity Server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720" w:hanging="720"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noProof/>
          <w:color w:val="000000"/>
        </w:rPr>
        <w:drawing>
          <wp:inline distT="0" distB="0" distL="0" distR="0">
            <wp:extent cx="5943600" cy="164084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</w:p>
    <w:p w:rsidR="00CA134F" w:rsidRDefault="0058475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Add (Test) Users, Resources and Clients</w:t>
      </w:r>
    </w:p>
    <w:p w:rsidR="00CA134F" w:rsidRDefault="0058475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Located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of IDP </w:t>
      </w:r>
    </w:p>
    <w:p w:rsidR="00CA134F" w:rsidRDefault="0058475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GetUsers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method to retrieve list of Test Users </w:t>
      </w:r>
    </w:p>
    <w:p w:rsidR="00CA134F" w:rsidRDefault="0058475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 up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scopes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GetIdentityResources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method) </w:t>
      </w:r>
    </w:p>
    <w:p w:rsidR="00CA134F" w:rsidRDefault="0058475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Back to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Startup.cs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08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462532" cy="1310631"/>
            <wp:effectExtent l="0" t="0" r="0" b="0"/>
            <wp:docPr id="3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532" cy="13106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Identity Server to the request pipeline: </w:t>
      </w:r>
    </w:p>
    <w:p w:rsidR="00CA134F" w:rsidRDefault="0058475F">
      <w:pPr>
        <w:spacing w:line="48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175729" cy="1431615"/>
            <wp:effectExtent l="0" t="0" r="0" b="0"/>
            <wp:docPr id="3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5729" cy="1431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Adding a User Interface</w:t>
      </w:r>
    </w:p>
    <w:p w:rsidR="00CA134F" w:rsidRDefault="0058475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Assume you have an MVC ASP.Net client application already. </w:t>
      </w:r>
    </w:p>
    <w:p w:rsidR="00CA134F" w:rsidRDefault="0058475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Startup.cs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the IDP, Add MVC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647003" cy="596535"/>
            <wp:effectExtent l="0" t="0" r="0" b="0"/>
            <wp:docPr id="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7003" cy="596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682403" cy="1279005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2403" cy="1279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Ensuring Traffic is encrypted</w:t>
      </w:r>
    </w:p>
    <w:p w:rsidR="00CA134F" w:rsidRDefault="0058475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 to IDP project, enable SSL. </w:t>
      </w:r>
    </w:p>
    <w:p w:rsidR="00CA134F" w:rsidRDefault="0058475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Copy and paste the “https://...” to the “App URL” </w:t>
      </w:r>
    </w:p>
    <w:p w:rsidR="00CA134F" w:rsidRDefault="0058475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(If necessary) Add localhost certificate 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 xml:space="preserve">The Hybrid Flow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25845" cy="1304787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5845" cy="1304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authorize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?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flow starts with an authentication request to the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authorization endpoint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client_id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identifier of the client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redirect_uri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Redirection endpoint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at client level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scope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requested scopes by the client application (‘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openid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 – wants access to the user’s identifier; ‘profile’ – wants access to the user’s claims like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family_name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given_name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response_type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tells us the type of flow we are using (code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id_token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implies we’re us</w:t>
      </w:r>
      <w:r>
        <w:rPr>
          <w:rFonts w:ascii="Times New Roman" w:eastAsia="Times New Roman" w:hAnsi="Times New Roman" w:cs="Times New Roman"/>
          <w:sz w:val="24"/>
          <w:szCs w:val="24"/>
        </w:rPr>
        <w:t>ing Hybrid)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2967990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Token request -&gt; token endpoint is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back channel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the token endpoint, access and refresh tokens are also returned, so it’s not just a matter of returning a second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id_token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Id_token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able to be used to make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ClaimsIdentity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be used to sign into the ASP.Net MVC application </w:t>
      </w:r>
    </w:p>
    <w:p w:rsidR="00CA134F" w:rsidRDefault="0058475F">
      <w:pPr>
        <w:spacing w:line="48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4730653" cy="1745691"/>
            <wp:effectExtent l="0" t="0" r="0" b="0"/>
            <wp:docPr id="3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0653" cy="1745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32"/>
          <w:szCs w:val="32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Configure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IdentityServer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to Log In with the Hybrid Flow </w:t>
      </w:r>
    </w:p>
    <w:p w:rsidR="00CA134F" w:rsidRDefault="0058475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Enable SSL on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MVC client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also (Ensure Traffic is encrypted)</w:t>
      </w:r>
    </w:p>
    <w:p w:rsidR="00CA134F" w:rsidRDefault="0058475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IDP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203662" cy="3284336"/>
            <wp:effectExtent l="0" t="0" r="0" b="0"/>
            <wp:docPr id="3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3662" cy="3284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Logging in with the Hybrid Flow </w:t>
      </w:r>
    </w:p>
    <w:p w:rsidR="00CA134F" w:rsidRDefault="0058475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Startup.cs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Client application –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configure the Authentication middleware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385109" cy="2349500"/>
            <wp:effectExtent l="0" t="0" r="0" 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5109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Register and configure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OIDC handler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handle creating authorization requests, token and other requests and handle identity validation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252193" cy="2807084"/>
            <wp:effectExtent l="0" t="0" r="0" b="0"/>
            <wp:docPr id="4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2193" cy="28070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Authority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 to IDP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ClientId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is from the specified client in the IDP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ResponseType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indicates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Hybrid flow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‘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openid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’ and ‘profile’ scopes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grab the user’s identity and also the claims related to the ‘profile’ scope such 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given_name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family_name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SaveTokens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save tokens from the IDP so we can use them afterwards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ClientSecret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–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same name in the IDP level </w:t>
      </w:r>
    </w:p>
    <w:p w:rsidR="00CA134F" w:rsidRDefault="0058475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UseAuthentication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inside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Configure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454815" cy="2270729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4815" cy="2270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GalleryController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 Client level – add the [Authorize] decorator to the Controller to make sure it is inaccess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ible to someone who isn’t authenticated</w:t>
      </w:r>
    </w:p>
    <w:p w:rsidR="00CA134F" w:rsidRDefault="0058475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Write this function if you want to see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ID_token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call it from Index()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475783" cy="1876864"/>
            <wp:effectExtent l="0" t="0" r="0" b="0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5783" cy="1876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You can view token endpoint from the Debug window after signing in to the application to see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the claims returned, and the value of the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id_token</w:t>
      </w:r>
      <w:proofErr w:type="spellEnd"/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Log out of our Application </w:t>
      </w:r>
    </w:p>
    <w:p w:rsidR="00CA134F" w:rsidRDefault="0058475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 _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Layout.cshtml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the Client level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5012211" cy="1008333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211" cy="1008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GalleryController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Logout() Action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711201" cy="769094"/>
            <wp:effectExtent l="0" t="0" r="0" b="0"/>
            <wp:docPr id="4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201" cy="769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We are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logged out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of our application, but still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 xml:space="preserve">logged in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 xml:space="preserve">to the IDP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116480" cy="699545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6480" cy="699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IDP level else you will be Invalid Post Logout URI –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Log out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needs a redirect URI just like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log in (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Logout =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End-session endpoint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744801" cy="1928413"/>
            <wp:effectExtent l="0" t="0" r="0" b="0"/>
            <wp:docPr id="4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4801" cy="1928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58475F">
      <w:pPr>
        <w:spacing w:line="480" w:lineRule="auto"/>
        <w:ind w:left="360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Redirect after Logging out </w:t>
      </w:r>
    </w:p>
    <w:p w:rsidR="00CA134F" w:rsidRDefault="0058475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 MVC app level, go to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AccountOptions.cs</w:t>
      </w:r>
      <w:proofErr w:type="spellEnd"/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368818" cy="1379725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818" cy="137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Return Additional Claims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IdentityServer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doesn’t include identity claims (except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sub)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the identity token,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unless we specifically ask for this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Not including the claims in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id_token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keeps it small, which helps avoid URI length restrictions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 can use the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UserInfo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Endpoint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by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client application to request additional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user claims </w:t>
      </w:r>
    </w:p>
    <w:p w:rsidR="00CA134F" w:rsidRDefault="0058475F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Requires 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access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token with scopes related to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claims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have to be returned</w:t>
      </w: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44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58475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Startup.cs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Client Level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201079" cy="1690484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079" cy="1690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given_name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”, and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family_name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claim values should now output from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token endpoint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the Debug output window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Using the Hybrid flow…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Ensures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id_token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authorization code are returned via the front channel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Allows verifying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id_token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first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Front channel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communication goes via the browser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Back channel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communication is server to server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(token endpoint)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ClaimsIdentity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is created from a validated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id_token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(can be used to return claims by appending the claims to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id_token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HOWEVER,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claims should be returned from the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UserInfo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endpoint instead in order to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avoid URI length issues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When logging out, remember to log out of the IDP if required (call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end-session endpoint)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Calling the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UserInfo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 xml:space="preserve"> Endpoint to Get More Claims </w:t>
      </w:r>
    </w:p>
    <w:p w:rsidR="00CA134F" w:rsidRDefault="0058475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OrderFrame.cshtml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Client Views/Gallery </w:t>
      </w:r>
    </w:p>
    <w:p w:rsidR="00CA134F" w:rsidRDefault="0058475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ViewModel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OrderFrameViewModel</w:t>
      </w:r>
      <w:proofErr w:type="spellEnd"/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270693" cy="1484705"/>
            <wp:effectExtent l="0" t="0" r="0" b="0"/>
            <wp:docPr id="5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693" cy="1484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CA134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58475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877389" cy="1081609"/>
            <wp:effectExtent l="0" t="0" r="0" b="0"/>
            <wp:docPr id="2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89" cy="1081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Install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IdentityModel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CA134F" w:rsidRDefault="0058475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GalleryController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-&gt;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OrderFrame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action </w:t>
      </w:r>
    </w:p>
    <w:p w:rsidR="00CA134F" w:rsidRDefault="0058475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Need to get 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access token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order to call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UserInfo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endpoint in order to retrieve additional claims</w:t>
      </w:r>
    </w:p>
    <w:p w:rsidR="00CA134F" w:rsidRDefault="0058475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584608" cy="1754984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608" cy="17549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480651" cy="1373874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0651" cy="13738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Role-Based Authorization </w:t>
      </w:r>
    </w:p>
    <w:p w:rsidR="00CA134F" w:rsidRDefault="0058475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“role” claim for users in  the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 IDP level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487702" cy="2492067"/>
            <wp:effectExtent l="0" t="0" r="0" b="0"/>
            <wp:docPr id="2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7702" cy="2492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new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identity scope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Config.cs</w:t>
      </w:r>
      <w:proofErr w:type="spellEnd"/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530979" cy="1648168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0979" cy="1648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450509" cy="946678"/>
            <wp:effectExtent l="0" t="0" r="0" b="0"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509" cy="946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Startup.cs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 client level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789376" cy="848820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9376" cy="848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153696" cy="1812364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696" cy="1812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Need to add mapping for custom claims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496275" cy="1280100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6275" cy="128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Role claim value should now appear in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Debug window 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Using Role-based Authorization in Views</w:t>
      </w:r>
    </w:p>
    <w:p w:rsidR="00CA134F" w:rsidRDefault="0058475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Change “Order a framed picture” to only 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PayingUser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option (_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Layout.cshtml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Client level)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5943600" cy="59436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Have to tell the framework where it can find the role </w:t>
      </w:r>
    </w:p>
    <w:p w:rsidR="00CA134F" w:rsidRDefault="0058475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Go back to the Authentication middleware 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Startup.cs</w:t>
      </w:r>
      <w:proofErr w:type="spellEnd"/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934077" cy="899878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4077" cy="899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This isn’t really secure yet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because you can still copy the URL for Order Frame and have access to that page if you log in with Frank (who isn’t a Paying User) </w:t>
      </w:r>
    </w:p>
    <w:p w:rsidR="00CA134F" w:rsidRDefault="0058475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Decorate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OrderFrame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action with the [Authorize] and specify role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5130128" cy="1315965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0128" cy="131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Now Frank will not ha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ve access to the page, however it will just crash the page if Frank tries to access it. We need a graceful solution: 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Access Denied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page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How OAuth2 works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Client application sends authorization request to Authorization server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Authorization server creates an access token and signs it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Redirects user to the client application, passing in the access token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Client application stores the access token and sends it as a bearer token on each request to the API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 token is validated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by the API and resources are granted to the client application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Why Open ID Connect is Preferred over OAuth2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Identity token can be linked to the access token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at_hash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Identity token can be verified at client level first, which is tighter security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Using OpenID Connect for Authentication and Authorization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Client application sends authorization request to IDP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IDP creates 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ID Token AND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access token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signs both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Passed back to client; ID token is validated and used as proof of identity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With this, we can sign into the client application, and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access token is stored by the client application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encrypted cookie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On each request to the API, it’s sent as a bearer token and is validated at the API level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The Hybrid Flow (API) </w:t>
      </w: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923143" cy="2290103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3143" cy="2290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API IS HERE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SECURING ACCESS TO OUR API </w:t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 IDP level</w:t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 require an access token before we have access to the API </w:t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Get API resource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scopes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411029" cy="1013689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029" cy="1013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363535" cy="1161745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3535" cy="116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Startup.cs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 IDP level – when configuring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IdentityServer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we added In Memory identity resources. We need to add In Memory API resources now for the API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435597" cy="1615487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5597" cy="1615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Startup.cs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 Client level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881901" cy="866209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1901" cy="866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 API 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enable SSL</w:t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 URL in Gallery/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Index.cshtml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ImageGalleryHttpClie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nt.cs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533468" cy="1359071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468" cy="1359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Install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AccessTokenValidation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Startup.cs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 API level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225623" cy="1589123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5623" cy="1589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2821916" cy="416569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1916" cy="416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before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app.UseMvc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is called.</w:t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Put Authorization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ImagesController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 API level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386284" cy="912054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284" cy="912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966869" cy="2123716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6869" cy="2123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now, blocked access to API 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Passing Access Token to API</w:t>
      </w:r>
    </w:p>
    <w:p w:rsidR="00CA134F" w:rsidRDefault="0058475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ImageGalleryHttpClient.cs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get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access token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add it as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bearer token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077550" cy="2283603"/>
            <wp:effectExtent l="0" t="0" r="0" b="0"/>
            <wp:docPr id="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7550" cy="2283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Now the API should be accessible to authorized users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Using Access Token Claims when getting Resource Collections</w:t>
      </w:r>
    </w:p>
    <w:p w:rsidR="00CA134F" w:rsidRDefault="0058475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 want to ensure that only images for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logged in 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accessible </w:t>
      </w:r>
    </w:p>
    <w:p w:rsidR="00CA134F" w:rsidRDefault="0058475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ImagesController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GetImages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is called when the app grabs images </w:t>
      </w:r>
    </w:p>
    <w:p w:rsidR="00CA134F" w:rsidRDefault="0058475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 out who the current user is (“sub” claim identifies the current user):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5943600" cy="84582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Change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GetImages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method to accept Id as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mandatory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input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5475780" cy="415364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780" cy="4153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723326" cy="62156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3326" cy="621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GalleryRepo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sitory.cs</w:t>
      </w:r>
      <w:proofErr w:type="spellEnd"/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817140" cy="980793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7140" cy="9807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Now an authenticated user will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only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see their own images, and not other’s </w:t>
      </w: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58475F">
      <w:pPr>
        <w:spacing w:line="48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Including Identity Claims in an Access Token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Sometimes an API needs to access identity claims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When defining a resource scope (API resource), include the required claims in the claims list</w:t>
      </w:r>
    </w:p>
    <w:p w:rsidR="00CA134F" w:rsidRDefault="0058475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Config.cs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 IDP level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08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852667" cy="1165267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2667" cy="1165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Authorize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PayingUser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role for all CRUD operations on Images (so put Authorize decorator on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ImagesController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08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4652516" cy="15742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516" cy="157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API has to fill out the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OwnerId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field for an image based on the verified access token in the Action for creating the image</w:t>
      </w:r>
    </w:p>
    <w:p w:rsidR="00CA134F" w:rsidRDefault="0058475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Inside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CreateImage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()…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get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OwnerId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and assign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OwnerId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ImageEntity</w:t>
      </w:r>
      <w:proofErr w:type="spellEnd"/>
    </w:p>
    <w:p w:rsidR="00CA134F" w:rsidRDefault="0058475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108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5366171" cy="462661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6171" cy="4626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 tokens are passed to the API as bearer toke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ns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AccessTokenValidation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middleware can be used to validate an access token at API level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Configure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ApiResource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include additional identity claims in the access token </w:t>
      </w:r>
    </w:p>
    <w:p w:rsidR="00CA134F" w:rsidRDefault="0058475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 w:line="480" w:lineRule="auto"/>
        <w:contextualSpacing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Role-based authorization is achievable through the Authorize decorator </w:t>
      </w: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after="0"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720" w:hanging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A134F" w:rsidRDefault="00CA13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CA134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D24CDD"/>
    <w:multiLevelType w:val="multilevel"/>
    <w:tmpl w:val="FABCC1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0024A"/>
    <w:multiLevelType w:val="multilevel"/>
    <w:tmpl w:val="E5F441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404B66"/>
    <w:multiLevelType w:val="multilevel"/>
    <w:tmpl w:val="B37C50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A84DB8"/>
    <w:multiLevelType w:val="multilevel"/>
    <w:tmpl w:val="B6161E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6E6B9A"/>
    <w:multiLevelType w:val="multilevel"/>
    <w:tmpl w:val="88BE5E1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D647E7"/>
    <w:multiLevelType w:val="multilevel"/>
    <w:tmpl w:val="6AFCBB2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16A3338"/>
    <w:multiLevelType w:val="multilevel"/>
    <w:tmpl w:val="710C41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78558F"/>
    <w:multiLevelType w:val="multilevel"/>
    <w:tmpl w:val="44DAC3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110BE8"/>
    <w:multiLevelType w:val="multilevel"/>
    <w:tmpl w:val="03FC28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AC1031"/>
    <w:multiLevelType w:val="multilevel"/>
    <w:tmpl w:val="A1F845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4520861"/>
    <w:multiLevelType w:val="multilevel"/>
    <w:tmpl w:val="64BCED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75555F"/>
    <w:multiLevelType w:val="multilevel"/>
    <w:tmpl w:val="A69647B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B644200"/>
    <w:multiLevelType w:val="multilevel"/>
    <w:tmpl w:val="73FE4B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BA0B61"/>
    <w:multiLevelType w:val="multilevel"/>
    <w:tmpl w:val="5F28EE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155AB7"/>
    <w:multiLevelType w:val="multilevel"/>
    <w:tmpl w:val="C6CAAD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BE4EFA"/>
    <w:multiLevelType w:val="multilevel"/>
    <w:tmpl w:val="147644AC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F9157B6"/>
    <w:multiLevelType w:val="multilevel"/>
    <w:tmpl w:val="612683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5"/>
  </w:num>
  <w:num w:numId="3">
    <w:abstractNumId w:val="0"/>
  </w:num>
  <w:num w:numId="4">
    <w:abstractNumId w:val="3"/>
  </w:num>
  <w:num w:numId="5">
    <w:abstractNumId w:val="2"/>
  </w:num>
  <w:num w:numId="6">
    <w:abstractNumId w:val="7"/>
  </w:num>
  <w:num w:numId="7">
    <w:abstractNumId w:val="13"/>
  </w:num>
  <w:num w:numId="8">
    <w:abstractNumId w:val="1"/>
  </w:num>
  <w:num w:numId="9">
    <w:abstractNumId w:val="5"/>
  </w:num>
  <w:num w:numId="10">
    <w:abstractNumId w:val="4"/>
  </w:num>
  <w:num w:numId="11">
    <w:abstractNumId w:val="9"/>
  </w:num>
  <w:num w:numId="12">
    <w:abstractNumId w:val="6"/>
  </w:num>
  <w:num w:numId="13">
    <w:abstractNumId w:val="11"/>
  </w:num>
  <w:num w:numId="14">
    <w:abstractNumId w:val="10"/>
  </w:num>
  <w:num w:numId="15">
    <w:abstractNumId w:val="8"/>
  </w:num>
  <w:num w:numId="16">
    <w:abstractNumId w:val="14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134F"/>
    <w:rsid w:val="0058475F"/>
    <w:rsid w:val="00CA1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D598AAD-0EED-4F7B-806A-DBFB17551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1488</Words>
  <Characters>8482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Shaf</dc:creator>
  <cp:lastModifiedBy>shafdreadnought@outlook.com</cp:lastModifiedBy>
  <cp:revision>2</cp:revision>
  <dcterms:created xsi:type="dcterms:W3CDTF">2018-11-26T17:01:00Z</dcterms:created>
  <dcterms:modified xsi:type="dcterms:W3CDTF">2018-11-26T17:01:00Z</dcterms:modified>
</cp:coreProperties>
</file>